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4C8" w:rsidRPr="00F014C8" w:rsidRDefault="00AA09DA" w:rsidP="00F014C8">
      <w:pPr>
        <w:shd w:val="clear" w:color="auto" w:fill="FFFFFF"/>
        <w:spacing w:after="300" w:line="450" w:lineRule="atLeast"/>
        <w:jc w:val="center"/>
        <w:outlineLvl w:val="0"/>
        <w:rPr>
          <w:rFonts w:ascii="Arial" w:eastAsia="Times New Roman" w:hAnsi="Arial" w:cs="Arial"/>
          <w:b/>
          <w:color w:val="C00000"/>
          <w:kern w:val="36"/>
          <w:sz w:val="38"/>
          <w:szCs w:val="38"/>
          <w:lang w:eastAsia="ru-RU"/>
        </w:rPr>
      </w:pPr>
      <w:r w:rsidRPr="00F014C8">
        <w:rPr>
          <w:rFonts w:ascii="Arial" w:eastAsia="Times New Roman" w:hAnsi="Arial" w:cs="Arial"/>
          <w:b/>
          <w:color w:val="C00000"/>
          <w:kern w:val="36"/>
          <w:sz w:val="38"/>
          <w:szCs w:val="38"/>
          <w:lang w:eastAsia="ru-RU"/>
        </w:rPr>
        <w:t>ФГОС дошкольного образования о музыкальном развитии ребёнка</w:t>
      </w:r>
    </w:p>
    <w:p w:rsidR="00AA09DA" w:rsidRPr="00F014C8" w:rsidRDefault="00AA09DA" w:rsidP="00F014C8">
      <w:pPr>
        <w:shd w:val="clear" w:color="auto" w:fill="FFFFFF"/>
        <w:spacing w:after="300" w:line="450" w:lineRule="atLeas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A09DA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F014C8">
        <w:rPr>
          <w:rFonts w:ascii="Arial" w:eastAsia="Times New Roman" w:hAnsi="Arial" w:cs="Arial"/>
          <w:b/>
          <w:bCs/>
          <w:i/>
          <w:color w:val="555555"/>
          <w:sz w:val="20"/>
          <w:szCs w:val="20"/>
          <w:lang w:eastAsia="ru-RU"/>
        </w:rPr>
        <w:t xml:space="preserve">Автор: В.А. </w:t>
      </w:r>
      <w:proofErr w:type="spellStart"/>
      <w:r w:rsidRPr="00F014C8">
        <w:rPr>
          <w:rFonts w:ascii="Arial" w:eastAsia="Times New Roman" w:hAnsi="Arial" w:cs="Arial"/>
          <w:b/>
          <w:bCs/>
          <w:i/>
          <w:color w:val="555555"/>
          <w:sz w:val="20"/>
          <w:szCs w:val="20"/>
          <w:lang w:eastAsia="ru-RU"/>
        </w:rPr>
        <w:t>Деркунская</w:t>
      </w:r>
      <w:proofErr w:type="spellEnd"/>
      <w:r w:rsidRPr="00F014C8">
        <w:rPr>
          <w:rFonts w:ascii="Arial" w:eastAsia="Times New Roman" w:hAnsi="Arial" w:cs="Arial"/>
          <w:b/>
          <w:bCs/>
          <w:i/>
          <w:color w:val="555555"/>
          <w:sz w:val="20"/>
          <w:szCs w:val="20"/>
          <w:lang w:eastAsia="ru-RU"/>
        </w:rPr>
        <w:t xml:space="preserve">, </w:t>
      </w:r>
      <w:r w:rsidRPr="00F014C8">
        <w:rPr>
          <w:rFonts w:ascii="Arial" w:eastAsia="Times New Roman" w:hAnsi="Arial" w:cs="Arial"/>
          <w:b/>
          <w:bCs/>
          <w:i/>
          <w:color w:val="555555"/>
          <w:sz w:val="20"/>
          <w:szCs w:val="20"/>
          <w:lang w:eastAsia="ru-RU"/>
        </w:rPr>
        <w:br/>
        <w:t xml:space="preserve">канд. </w:t>
      </w:r>
      <w:proofErr w:type="spellStart"/>
      <w:r w:rsidRPr="00F014C8">
        <w:rPr>
          <w:rFonts w:ascii="Arial" w:eastAsia="Times New Roman" w:hAnsi="Arial" w:cs="Arial"/>
          <w:b/>
          <w:bCs/>
          <w:i/>
          <w:color w:val="555555"/>
          <w:sz w:val="20"/>
          <w:szCs w:val="20"/>
          <w:lang w:eastAsia="ru-RU"/>
        </w:rPr>
        <w:t>пед</w:t>
      </w:r>
      <w:proofErr w:type="spellEnd"/>
      <w:r w:rsidRPr="00F014C8">
        <w:rPr>
          <w:rFonts w:ascii="Arial" w:eastAsia="Times New Roman" w:hAnsi="Arial" w:cs="Arial"/>
          <w:b/>
          <w:bCs/>
          <w:i/>
          <w:color w:val="555555"/>
          <w:sz w:val="20"/>
          <w:szCs w:val="20"/>
          <w:lang w:eastAsia="ru-RU"/>
        </w:rPr>
        <w:t>. наук, доц. каф</w:t>
      </w:r>
      <w:proofErr w:type="gramStart"/>
      <w:r w:rsidRPr="00F014C8">
        <w:rPr>
          <w:rFonts w:ascii="Arial" w:eastAsia="Times New Roman" w:hAnsi="Arial" w:cs="Arial"/>
          <w:b/>
          <w:bCs/>
          <w:i/>
          <w:color w:val="555555"/>
          <w:sz w:val="20"/>
          <w:szCs w:val="20"/>
          <w:lang w:eastAsia="ru-RU"/>
        </w:rPr>
        <w:t>.</w:t>
      </w:r>
      <w:proofErr w:type="gramEnd"/>
      <w:r w:rsidRPr="00F014C8">
        <w:rPr>
          <w:rFonts w:ascii="Arial" w:eastAsia="Times New Roman" w:hAnsi="Arial" w:cs="Arial"/>
          <w:b/>
          <w:bCs/>
          <w:i/>
          <w:color w:val="555555"/>
          <w:sz w:val="20"/>
          <w:szCs w:val="20"/>
          <w:lang w:eastAsia="ru-RU"/>
        </w:rPr>
        <w:t xml:space="preserve"> </w:t>
      </w:r>
      <w:proofErr w:type="gramStart"/>
      <w:r w:rsidRPr="00F014C8">
        <w:rPr>
          <w:rFonts w:ascii="Arial" w:eastAsia="Times New Roman" w:hAnsi="Arial" w:cs="Arial"/>
          <w:b/>
          <w:bCs/>
          <w:i/>
          <w:color w:val="555555"/>
          <w:sz w:val="20"/>
          <w:szCs w:val="20"/>
          <w:lang w:eastAsia="ru-RU"/>
        </w:rPr>
        <w:t>д</w:t>
      </w:r>
      <w:proofErr w:type="gramEnd"/>
      <w:r w:rsidRPr="00F014C8">
        <w:rPr>
          <w:rFonts w:ascii="Arial" w:eastAsia="Times New Roman" w:hAnsi="Arial" w:cs="Arial"/>
          <w:b/>
          <w:bCs/>
          <w:i/>
          <w:color w:val="555555"/>
          <w:sz w:val="20"/>
          <w:szCs w:val="20"/>
          <w:lang w:eastAsia="ru-RU"/>
        </w:rPr>
        <w:t xml:space="preserve">ошкольной педагогики Института детства Российского государственного педагогического университета им. А.И. Герцена, г. Санкт-Петербург </w:t>
      </w:r>
      <w:r w:rsidRPr="00F014C8">
        <w:rPr>
          <w:rFonts w:ascii="Arial" w:eastAsia="Times New Roman" w:hAnsi="Arial" w:cs="Arial"/>
          <w:b/>
          <w:bCs/>
          <w:i/>
          <w:color w:val="555555"/>
          <w:sz w:val="20"/>
          <w:szCs w:val="20"/>
          <w:lang w:eastAsia="ru-RU"/>
        </w:rPr>
        <w:br/>
      </w:r>
      <w:r w:rsidRPr="00AA09DA">
        <w:rPr>
          <w:rFonts w:ascii="Arial" w:eastAsia="Times New Roman" w:hAnsi="Arial" w:cs="Arial"/>
          <w:color w:val="555555"/>
          <w:sz w:val="20"/>
          <w:szCs w:val="20"/>
          <w:lang w:eastAsia="ru-RU"/>
        </w:rPr>
        <w:br/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1 января 2014 года вступил в силу </w:t>
      </w:r>
      <w:r w:rsidRPr="00F01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Федеральный государственный образовательный стандарт дошкольного образования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утвержденный </w:t>
      </w:r>
      <w:r w:rsidRPr="00F01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приказом </w:t>
      </w:r>
      <w:proofErr w:type="spellStart"/>
      <w:r w:rsidRPr="00F01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Минобрнауки</w:t>
      </w:r>
      <w:proofErr w:type="spellEnd"/>
      <w:r w:rsidRPr="00F01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России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17.10.2013 № 1155. Какие изменения в </w:t>
      </w:r>
      <w:r w:rsidRPr="00F01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профессиональную деятельность музыкального руководителя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внёс этот </w:t>
      </w:r>
      <w:r w:rsidRPr="00F01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документ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Первое, что следует отметить, познакомившись с </w:t>
      </w:r>
      <w:r w:rsidRPr="00F01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ФГОС дошкольного образования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 ориентация нового документа на </w:t>
      </w:r>
      <w:r w:rsidRPr="00F01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социализацию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F01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индивидуализацию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ребёнка в возрасте от 2 месяцев до 8 лет. Образовательная программа </w:t>
      </w:r>
      <w:r w:rsidRPr="00F01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дошкольной образовательной организации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формируется как программа психолого-педагогической поддержки позитивной социализации и индивидуализации развития личности детей дошкольного возраста. В связи с этим все образовательное содержание программы, в т. ч. и музыкальное, становится условием и средством этого процесса. Иными словами, музыка и детская музыкальная деятельность есть средство и условие вхождения ребёнка в мир социальных отношений, открытия и презентации своего "Я" социуму. Это основной ориентир для специалистов и воспитателей в преломлении музыкального содержания программы в соответствии со Стандартом. 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Основное содержание образовательной области "Музыка", к которой мы успели привыкнуть в логике Федеральных государственных требований к структуре основной общеобразовательной </w:t>
      </w:r>
      <w:r w:rsidRPr="00F01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программы дошкольного образования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[Обращаем внимание, что приказы </w:t>
      </w:r>
      <w:proofErr w:type="spellStart"/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Минобрнауки</w:t>
      </w:r>
      <w:proofErr w:type="spellEnd"/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России: от 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23.11.2009 №655 "Об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образования";</w:t>
      </w:r>
      <w:proofErr w:type="gramEnd"/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20.07.2011 № 2151 "Об утверждении федеральных государственных требований к условиям реализации основной общеобразовательной программы дошкольного образования" утратили силу. – </w:t>
      </w:r>
      <w:proofErr w:type="gramStart"/>
      <w:r w:rsidRPr="00F014C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Примеч. ред.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], теперь представлено в </w:t>
      </w:r>
      <w:r w:rsidRPr="00F01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образовательной области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1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"Художественно-эстетическое развитие" 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наряду с </w:t>
      </w:r>
      <w:r w:rsidRPr="00F01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изобразительным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литературным искусством.</w:t>
      </w:r>
      <w:proofErr w:type="gramEnd"/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этом есть большой плюс, поскольку разделение видов искусства на образовательные области затрудняло процесс интеграции. А по отношению к ребёнку дошкольного возраста в этом вообще мало смысла, для нас важно научить ребёнка общаться с произведениями искусства в целом, развивать </w:t>
      </w:r>
      <w:r w:rsidRPr="00F01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художественное восприятие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чувственную сферу, способность к интерпретации художественных образов, и в этом все виды искусства похожи. Их отличают средства художественной выразительности, в этих задачах мы можем разойтись, но в целом назначение любого вида искусства – это отражение действительности в художественных образах, и то, как ребёнок научится их воспринимать, размышлять о них, декодировать идею художника, композитора, писателя, режиссера, зависит от работы каждого специалиста и воспитателя. 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Итак, образовательная область "Художественно-эстетическое развитие" предполагает: </w:t>
      </w:r>
    </w:p>
    <w:p w:rsidR="00AA09DA" w:rsidRPr="00F014C8" w:rsidRDefault="00AA09DA" w:rsidP="00F014C8">
      <w:pPr>
        <w:numPr>
          <w:ilvl w:val="0"/>
          <w:numId w:val="1"/>
        </w:numPr>
        <w:shd w:val="clear" w:color="auto" w:fill="FFFFFF"/>
        <w:spacing w:line="270" w:lineRule="atLeast"/>
        <w:ind w:left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AA09DA" w:rsidRPr="00F014C8" w:rsidRDefault="00AA09DA" w:rsidP="00F014C8">
      <w:pPr>
        <w:numPr>
          <w:ilvl w:val="0"/>
          <w:numId w:val="1"/>
        </w:numPr>
        <w:shd w:val="clear" w:color="auto" w:fill="FFFFFF"/>
        <w:spacing w:line="270" w:lineRule="atLeast"/>
        <w:ind w:left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становление эстетического отношения к окружающему миру;</w:t>
      </w:r>
    </w:p>
    <w:p w:rsidR="00AA09DA" w:rsidRPr="00F014C8" w:rsidRDefault="00AA09DA" w:rsidP="00F014C8">
      <w:pPr>
        <w:numPr>
          <w:ilvl w:val="0"/>
          <w:numId w:val="1"/>
        </w:numPr>
        <w:shd w:val="clear" w:color="auto" w:fill="FFFFFF"/>
        <w:spacing w:line="270" w:lineRule="atLeast"/>
        <w:ind w:left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элементарных представлений о видах искусства; </w:t>
      </w:r>
    </w:p>
    <w:p w:rsidR="00AA09DA" w:rsidRPr="00F014C8" w:rsidRDefault="00AA09DA" w:rsidP="00F014C8">
      <w:pPr>
        <w:numPr>
          <w:ilvl w:val="0"/>
          <w:numId w:val="1"/>
        </w:numPr>
        <w:shd w:val="clear" w:color="auto" w:fill="FFFFFF"/>
        <w:spacing w:line="270" w:lineRule="atLeast"/>
        <w:ind w:left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восприятие музыки, художественной литературы, фольклора;</w:t>
      </w:r>
    </w:p>
    <w:p w:rsidR="00AA09DA" w:rsidRPr="00F014C8" w:rsidRDefault="00AA09DA" w:rsidP="00F014C8">
      <w:pPr>
        <w:numPr>
          <w:ilvl w:val="0"/>
          <w:numId w:val="1"/>
        </w:numPr>
        <w:shd w:val="clear" w:color="auto" w:fill="FFFFFF"/>
        <w:spacing w:line="270" w:lineRule="atLeast"/>
        <w:ind w:left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стимулирование сопереживания персонажам художественных произведений;</w:t>
      </w:r>
    </w:p>
    <w:p w:rsidR="00AA09DA" w:rsidRPr="00F014C8" w:rsidRDefault="00AA09DA" w:rsidP="00F014C8">
      <w:pPr>
        <w:numPr>
          <w:ilvl w:val="0"/>
          <w:numId w:val="1"/>
        </w:numPr>
        <w:shd w:val="clear" w:color="auto" w:fill="FFFFFF"/>
        <w:spacing w:line="270" w:lineRule="atLeast"/>
        <w:ind w:left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реализацию самостоятельной творческой деятельности детей (изобразительной, конструктивно-модельной, музыкальной и др.).</w:t>
      </w:r>
    </w:p>
    <w:p w:rsidR="00AA09DA" w:rsidRPr="00F014C8" w:rsidRDefault="00AA09DA" w:rsidP="00F014C8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1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 музыкального воспитания в различных образовательных </w:t>
      </w:r>
      <w:r w:rsidRPr="00F01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областях</w:t>
      </w:r>
      <w:proofErr w:type="gramStart"/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других образовательных областях, обозначенных в Стандарте, раскрыты задачи музыкального воспитания и развития ребёнка. 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Так, например, касательно образовательной области "Социально-коммуникативное развитие" речь идет о формировании представлений о </w:t>
      </w:r>
      <w:proofErr w:type="spellStart"/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социокультурных</w:t>
      </w:r>
      <w:proofErr w:type="spellEnd"/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ценностях нашего народа, об отечественных традициях и праздниках. 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1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Образовательная область "Познавательное развитие"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развитие воображения и творческой активности; </w:t>
      </w:r>
      <w:proofErr w:type="gramStart"/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планете Земля как общем доме людей, об особенностях её природы, многообразии стран и народов мира.</w:t>
      </w:r>
      <w:proofErr w:type="gramEnd"/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1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образовательной области "Речевое развитие"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речь идёт о развитии звуковой и интонационной культуры речи. 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Образовательная область "Физическое развитие" подразумевает задачи развития таких физических качеств, как координация и гибкость; развитие равновесия, координации движений, крупной и мелкой моторики обеих рук; становление целенаправленности и </w:t>
      </w:r>
      <w:proofErr w:type="spellStart"/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двигательной сфере. 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Круг задач музыкального воспитания и развития ребёнка в дошкольном детстве расширяется. Это задачи, связанные с вхождением ребёнка в мир музыки, задачи развития музыкальной эрудиции и культуры дошкольников, ценностного отношения к музыке как виду искусства, музыкальным традициям и праздникам. Это также задачи, связанные с развитием опыта восприятия музыкальных произведений, сопереживания музыкальным образам, настроениям и чувствам, задачи развития звукового сенсорного и интонационного опыта дошкольников. Музыка выступает как один из возможных языков ознакомления детей с окружающим миром, миром предметов и природы и, самое главное, миром человека, его эмоций, переживаний и чувств. 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1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Музыкально-двигательная активность,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на детских </w:t>
      </w:r>
      <w:r w:rsidRPr="00F01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музыкальных инструментах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F01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музыкально-пальчиковые игры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организованные на </w:t>
      </w:r>
      <w:r w:rsidRPr="00F01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музыкальных занятиях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развивают у ребёнка физические качества, </w:t>
      </w:r>
      <w:r w:rsidRPr="00F01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моторику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двигательные способности, помогают в становлении </w:t>
      </w:r>
      <w:proofErr w:type="spellStart"/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двигательной сфере. 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статье так же </w:t>
      </w:r>
      <w:proofErr w:type="gramStart"/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рассмотрены</w:t>
      </w:r>
      <w:proofErr w:type="gramEnd"/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:rsidR="00AA09DA" w:rsidRPr="00F014C8" w:rsidRDefault="00AA09DA" w:rsidP="00F014C8">
      <w:pPr>
        <w:numPr>
          <w:ilvl w:val="0"/>
          <w:numId w:val="2"/>
        </w:numPr>
        <w:shd w:val="clear" w:color="auto" w:fill="FFFFFF"/>
        <w:spacing w:line="270" w:lineRule="atLeast"/>
        <w:ind w:left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Виды и вариативные формы музыкальной деятельности детей раннего и </w:t>
      </w:r>
      <w:r w:rsidRPr="00F01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дошкольного возраста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детском саду</w:t>
      </w:r>
    </w:p>
    <w:p w:rsidR="00AA09DA" w:rsidRPr="00F014C8" w:rsidRDefault="00AA09DA" w:rsidP="00F014C8">
      <w:pPr>
        <w:numPr>
          <w:ilvl w:val="0"/>
          <w:numId w:val="2"/>
        </w:numPr>
        <w:shd w:val="clear" w:color="auto" w:fill="FFFFFF"/>
        <w:spacing w:line="270" w:lineRule="atLeast"/>
        <w:ind w:left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и технологии музыкального воспитания</w:t>
      </w:r>
    </w:p>
    <w:p w:rsidR="00AA09DA" w:rsidRPr="00F014C8" w:rsidRDefault="00AA09DA" w:rsidP="00F014C8">
      <w:pPr>
        <w:numPr>
          <w:ilvl w:val="0"/>
          <w:numId w:val="2"/>
        </w:numPr>
        <w:shd w:val="clear" w:color="auto" w:fill="FFFFFF"/>
        <w:spacing w:line="270" w:lineRule="atLeast"/>
        <w:ind w:left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Психолого-педагогические условия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программы</w:t>
      </w:r>
    </w:p>
    <w:p w:rsidR="00AA09DA" w:rsidRPr="00F014C8" w:rsidRDefault="00AA09DA" w:rsidP="00F014C8">
      <w:pPr>
        <w:numPr>
          <w:ilvl w:val="0"/>
          <w:numId w:val="2"/>
        </w:numPr>
        <w:shd w:val="clear" w:color="auto" w:fill="FFFFFF"/>
        <w:spacing w:line="270" w:lineRule="atLeast"/>
        <w:ind w:left="9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ориентиры дошкольного образования, в т.ч. на этапе завершения дошкольного образования.</w:t>
      </w:r>
    </w:p>
    <w:p w:rsidR="00F014C8" w:rsidRDefault="00F014C8" w:rsidP="00F014C8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14C8" w:rsidRDefault="00F014C8" w:rsidP="00F014C8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A09DA" w:rsidRPr="00F014C8" w:rsidRDefault="00AA09DA" w:rsidP="00F014C8">
      <w:pPr>
        <w:shd w:val="clear" w:color="auto" w:fill="FFFFFF"/>
        <w:spacing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1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Статью полностью читайте в </w:t>
      </w:r>
      <w:hyperlink r:id="rId5" w:tgtFrame="_blank" w:history="1">
        <w:r w:rsidRPr="00F014C8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eastAsia="ru-RU"/>
          </w:rPr>
          <w:t>журнале "</w:t>
        </w:r>
      </w:hyperlink>
      <w:r w:rsidRPr="00F014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Справочник музыкального руководителя" №2, 2014 г. &gt;&gt;</w:t>
      </w:r>
      <w:r w:rsidRPr="00F014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77DD" w:rsidRPr="00F014C8" w:rsidRDefault="00B977DD" w:rsidP="00F014C8">
      <w:pPr>
        <w:rPr>
          <w:rFonts w:ascii="Times New Roman" w:hAnsi="Times New Roman" w:cs="Times New Roman"/>
          <w:sz w:val="28"/>
          <w:szCs w:val="28"/>
        </w:rPr>
      </w:pPr>
    </w:p>
    <w:sectPr w:rsidR="00B977DD" w:rsidRPr="00F014C8" w:rsidSect="00B97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432FB"/>
    <w:multiLevelType w:val="multilevel"/>
    <w:tmpl w:val="F2904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4B54EB"/>
    <w:multiLevelType w:val="multilevel"/>
    <w:tmpl w:val="1102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09DA"/>
    <w:rsid w:val="0013344E"/>
    <w:rsid w:val="00227B3D"/>
    <w:rsid w:val="004A4A6C"/>
    <w:rsid w:val="004F13D4"/>
    <w:rsid w:val="00533A6D"/>
    <w:rsid w:val="00AA09DA"/>
    <w:rsid w:val="00B977DD"/>
    <w:rsid w:val="00F01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7DD"/>
  </w:style>
  <w:style w:type="paragraph" w:styleId="1">
    <w:name w:val="heading 1"/>
    <w:basedOn w:val="a"/>
    <w:link w:val="10"/>
    <w:uiPriority w:val="9"/>
    <w:qFormat/>
    <w:rsid w:val="00AA09DA"/>
    <w:pPr>
      <w:spacing w:after="300" w:line="450" w:lineRule="atLeast"/>
      <w:outlineLvl w:val="0"/>
    </w:pPr>
    <w:rPr>
      <w:rFonts w:ascii="Arial" w:eastAsia="Times New Roman" w:hAnsi="Arial" w:cs="Arial"/>
      <w:color w:val="333333"/>
      <w:kern w:val="36"/>
      <w:sz w:val="38"/>
      <w:szCs w:val="3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09DA"/>
    <w:rPr>
      <w:rFonts w:ascii="Arial" w:eastAsia="Times New Roman" w:hAnsi="Arial" w:cs="Arial"/>
      <w:color w:val="333333"/>
      <w:kern w:val="36"/>
      <w:sz w:val="38"/>
      <w:szCs w:val="38"/>
      <w:lang w:eastAsia="ru-RU"/>
    </w:rPr>
  </w:style>
  <w:style w:type="character" w:styleId="a3">
    <w:name w:val="Hyperlink"/>
    <w:basedOn w:val="a0"/>
    <w:uiPriority w:val="99"/>
    <w:semiHidden/>
    <w:unhideWhenUsed/>
    <w:rsid w:val="00AA09DA"/>
    <w:rPr>
      <w:color w:val="CC5A00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A09D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09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85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81295">
                  <w:marLeft w:val="90"/>
                  <w:marRight w:val="39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566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2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95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29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510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01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249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75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943797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resobr.ru/products/166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936</Words>
  <Characters>5337</Characters>
  <Application>Microsoft Office Word</Application>
  <DocSecurity>0</DocSecurity>
  <Lines>44</Lines>
  <Paragraphs>12</Paragraphs>
  <ScaleCrop>false</ScaleCrop>
  <Company>Grizli777</Company>
  <LinksUpToDate>false</LinksUpToDate>
  <CharactersWithSpaces>6261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2014-03-12T06:07:00Z</dcterms:created>
  <dcterms:modified xsi:type="dcterms:W3CDTF">2014-03-12T07:13:00Z</dcterms:modified>
</cp:coreProperties>
</file>